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009" w:rsidRPr="00C90029" w:rsidRDefault="00F024AC" w:rsidP="003E34C6">
      <w:pPr>
        <w:spacing w:after="0" w:line="240" w:lineRule="auto"/>
        <w:jc w:val="center"/>
        <w:rPr>
          <w:b/>
          <w:sz w:val="36"/>
          <w:szCs w:val="36"/>
        </w:rPr>
      </w:pPr>
      <w:r w:rsidRPr="00C90029">
        <w:rPr>
          <w:b/>
          <w:sz w:val="36"/>
          <w:szCs w:val="36"/>
        </w:rPr>
        <w:t>CONVEGNO CASE PER FERIE C.E.I.</w:t>
      </w:r>
    </w:p>
    <w:p w:rsidR="00F024AC" w:rsidRDefault="00F024AC" w:rsidP="003E34C6">
      <w:pPr>
        <w:spacing w:after="0" w:line="240" w:lineRule="auto"/>
        <w:jc w:val="center"/>
        <w:rPr>
          <w:b/>
          <w:sz w:val="36"/>
          <w:szCs w:val="36"/>
        </w:rPr>
      </w:pPr>
      <w:r w:rsidRPr="00C90029">
        <w:rPr>
          <w:b/>
          <w:sz w:val="36"/>
          <w:szCs w:val="36"/>
        </w:rPr>
        <w:t>Mondo Migliore 21.11.12</w:t>
      </w:r>
    </w:p>
    <w:p w:rsidR="003E34C6" w:rsidRDefault="003E34C6" w:rsidP="003E34C6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bookmarkEnd w:id="0"/>
    </w:p>
    <w:p w:rsidR="003E34C6" w:rsidRPr="00C90029" w:rsidRDefault="003E34C6" w:rsidP="00F024A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Laboratorio 2 e 9 – P. Lino Mela</w:t>
      </w:r>
    </w:p>
    <w:p w:rsidR="00F024AC" w:rsidRDefault="00F024AC" w:rsidP="00F024AC">
      <w:r>
        <w:t>LABORATORIO 2 : I Santuari, Le Case del Pellegrino, Le Case di Spiritualità ed Esercizi Spirituali</w:t>
      </w:r>
    </w:p>
    <w:p w:rsidR="00F024AC" w:rsidRDefault="00F024AC" w:rsidP="00F024AC">
      <w:r>
        <w:t>LABORATORIO 9: Case per ferie e accoglienza solidale</w:t>
      </w:r>
    </w:p>
    <w:p w:rsidR="00F024AC" w:rsidRDefault="00F024AC" w:rsidP="00F024AC">
      <w:r>
        <w:t>COORDINATORI:  Sc</w:t>
      </w:r>
      <w:r w:rsidR="000C6F9B">
        <w:t>h</w:t>
      </w:r>
      <w:r>
        <w:t>iav</w:t>
      </w:r>
      <w:r w:rsidR="00C90029">
        <w:t>one P. Pietro, Mela P. Lino, Pri</w:t>
      </w:r>
      <w:r>
        <w:t>o</w:t>
      </w:r>
      <w:r w:rsidR="00C90029">
        <w:t>r</w:t>
      </w:r>
      <w:r>
        <w:t>i don Danilo</w:t>
      </w:r>
    </w:p>
    <w:p w:rsidR="00F024AC" w:rsidRDefault="00F024AC" w:rsidP="00F024AC">
      <w:r>
        <w:t xml:space="preserve">PARTECIPANTI: </w:t>
      </w:r>
    </w:p>
    <w:p w:rsidR="00F024AC" w:rsidRDefault="00F024AC" w:rsidP="00F024AC">
      <w:pPr>
        <w:pStyle w:val="Paragrafoelenco"/>
        <w:numPr>
          <w:ilvl w:val="0"/>
          <w:numId w:val="1"/>
        </w:numPr>
      </w:pPr>
      <w:r>
        <w:t>Manaresi Dr. Lorenzo, Casa S. Giuseppe – Gesuiti - Bologna</w:t>
      </w:r>
    </w:p>
    <w:p w:rsidR="00F024AC" w:rsidRDefault="00F024AC" w:rsidP="00F024AC">
      <w:pPr>
        <w:pStyle w:val="Paragrafoelenco"/>
        <w:numPr>
          <w:ilvl w:val="0"/>
          <w:numId w:val="1"/>
        </w:numPr>
      </w:pPr>
      <w:proofErr w:type="spellStart"/>
      <w:r>
        <w:t>Bonacchi</w:t>
      </w:r>
      <w:proofErr w:type="spellEnd"/>
      <w:r>
        <w:t xml:space="preserve"> Patrizia</w:t>
      </w:r>
      <w:r w:rsidR="000C6F9B">
        <w:t>, Firenze, Struttura associata al CTG</w:t>
      </w:r>
    </w:p>
    <w:p w:rsidR="00F024AC" w:rsidRDefault="00F024AC" w:rsidP="00F024AC">
      <w:pPr>
        <w:pStyle w:val="Paragrafoelenco"/>
        <w:numPr>
          <w:ilvl w:val="0"/>
          <w:numId w:val="1"/>
        </w:numPr>
      </w:pPr>
      <w:proofErr w:type="spellStart"/>
      <w:r>
        <w:t>Brena</w:t>
      </w:r>
      <w:proofErr w:type="spellEnd"/>
      <w:r>
        <w:t xml:space="preserve"> Marco</w:t>
      </w:r>
      <w:r w:rsidR="000C6F9B">
        <w:t>, Bergamo</w:t>
      </w:r>
    </w:p>
    <w:p w:rsidR="00F024AC" w:rsidRDefault="00F024AC" w:rsidP="00F024AC">
      <w:pPr>
        <w:pStyle w:val="Paragrafoelenco"/>
        <w:numPr>
          <w:ilvl w:val="0"/>
          <w:numId w:val="1"/>
        </w:numPr>
      </w:pPr>
      <w:r>
        <w:t xml:space="preserve">Zeffiro </w:t>
      </w:r>
      <w:proofErr w:type="spellStart"/>
      <w:r>
        <w:t>sr</w:t>
      </w:r>
      <w:proofErr w:type="spellEnd"/>
      <w:r>
        <w:t>. Maria Flora</w:t>
      </w:r>
      <w:r w:rsidR="00C90029">
        <w:t xml:space="preserve">, Piccole Suore </w:t>
      </w:r>
      <w:proofErr w:type="spellStart"/>
      <w:r w:rsidR="00C90029">
        <w:t>Suore</w:t>
      </w:r>
      <w:proofErr w:type="spellEnd"/>
      <w:r w:rsidR="00C90029">
        <w:t xml:space="preserve"> Famiglia: Casa per ferie a Folgaria TN</w:t>
      </w:r>
    </w:p>
    <w:p w:rsidR="00F024AC" w:rsidRDefault="00F024AC" w:rsidP="00F024AC">
      <w:pPr>
        <w:pStyle w:val="Paragrafoelenco"/>
        <w:numPr>
          <w:ilvl w:val="0"/>
          <w:numId w:val="1"/>
        </w:numPr>
      </w:pPr>
      <w:r>
        <w:t>Di Maggio Valentina</w:t>
      </w:r>
      <w:r w:rsidR="000C6F9B">
        <w:t>, Casa di spiritualità S. Tecla – Diocesi di Assisi</w:t>
      </w:r>
    </w:p>
    <w:p w:rsidR="00F024AC" w:rsidRDefault="00F024AC" w:rsidP="00F024AC">
      <w:pPr>
        <w:pStyle w:val="Paragrafoelenco"/>
        <w:numPr>
          <w:ilvl w:val="0"/>
          <w:numId w:val="1"/>
        </w:numPr>
      </w:pPr>
      <w:r>
        <w:t xml:space="preserve">Manca </w:t>
      </w:r>
      <w:proofErr w:type="spellStart"/>
      <w:r>
        <w:t>sr</w:t>
      </w:r>
      <w:proofErr w:type="spellEnd"/>
      <w:r>
        <w:t>. Myriam</w:t>
      </w:r>
      <w:r w:rsidR="000C6F9B">
        <w:t xml:space="preserve">, Discepole del </w:t>
      </w:r>
      <w:proofErr w:type="spellStart"/>
      <w:r w:rsidR="000C6F9B">
        <w:t>Divin</w:t>
      </w:r>
      <w:proofErr w:type="spellEnd"/>
      <w:r w:rsidR="000C6F9B">
        <w:t xml:space="preserve"> Maestro Oasi di Camaldoli</w:t>
      </w:r>
    </w:p>
    <w:p w:rsidR="00F024AC" w:rsidRDefault="00F024AC" w:rsidP="00F024AC">
      <w:pPr>
        <w:pStyle w:val="Paragrafoelenco"/>
        <w:numPr>
          <w:ilvl w:val="0"/>
          <w:numId w:val="1"/>
        </w:numPr>
      </w:pPr>
      <w:r>
        <w:t xml:space="preserve">Spinazzola </w:t>
      </w:r>
      <w:proofErr w:type="spellStart"/>
      <w:r>
        <w:t>sr</w:t>
      </w:r>
      <w:proofErr w:type="spellEnd"/>
      <w:r>
        <w:t>. Angela</w:t>
      </w:r>
      <w:r w:rsidR="000C6F9B">
        <w:t xml:space="preserve">, Francescana Missionaria di Gesù B. Casa di </w:t>
      </w:r>
      <w:proofErr w:type="spellStart"/>
      <w:r w:rsidR="000C6F9B">
        <w:t>spirit</w:t>
      </w:r>
      <w:proofErr w:type="spellEnd"/>
      <w:r w:rsidR="000C6F9B">
        <w:t>. Barbara Micarelli - Assisi</w:t>
      </w:r>
    </w:p>
    <w:p w:rsidR="00F024AC" w:rsidRDefault="00F024AC" w:rsidP="00F024AC">
      <w:pPr>
        <w:pStyle w:val="Paragrafoelenco"/>
        <w:numPr>
          <w:ilvl w:val="0"/>
          <w:numId w:val="1"/>
        </w:numPr>
      </w:pPr>
      <w:r>
        <w:t>Tironi don Giorgio</w:t>
      </w:r>
      <w:r w:rsidR="000C6F9B">
        <w:t>, Diocesi di Bergamo, responsabile di una Casa per Ferie della Parrocchia</w:t>
      </w:r>
    </w:p>
    <w:p w:rsidR="000C6F9B" w:rsidRDefault="000C6F9B" w:rsidP="000C6F9B">
      <w:r>
        <w:t>Dopo una breve presentazione dei partecipanti al gruppo, si p</w:t>
      </w:r>
      <w:r w:rsidR="00C90029">
        <w:t>rocede con i seguenti argomenti</w:t>
      </w:r>
      <w:r>
        <w:t>:</w:t>
      </w:r>
    </w:p>
    <w:p w:rsidR="000C6F9B" w:rsidRDefault="000C6F9B" w:rsidP="0097778B">
      <w:pPr>
        <w:pStyle w:val="Paragrafoelenco"/>
        <w:numPr>
          <w:ilvl w:val="0"/>
          <w:numId w:val="2"/>
        </w:numPr>
      </w:pPr>
      <w:r>
        <w:t>La classificazione “Case per Ferie” rischia di essere parziale in riferimento alle diverse attività delle Case: alcune svolgono prevalentemente o esclusivamente l’attività di esercizi spirituali e verrebbero meglio identificate come case di spiritualità.</w:t>
      </w:r>
      <w:r w:rsidR="0097778B">
        <w:t xml:space="preserve"> Le case che svolgono solo esercizi spirituali compiono un servizio ministeriale che in realtà la legge civile non riconosce (Lorenzo). Si è accennato anche alla necessità di compiere l’accatastamento adeguato alla categoria della casa (B1) </w:t>
      </w:r>
    </w:p>
    <w:p w:rsidR="005C722E" w:rsidRDefault="005C722E" w:rsidP="0097778B">
      <w:pPr>
        <w:pStyle w:val="Paragrafoelenco"/>
        <w:numPr>
          <w:ilvl w:val="0"/>
          <w:numId w:val="2"/>
        </w:numPr>
      </w:pPr>
      <w:r>
        <w:t xml:space="preserve">Diversi partecipanti si sono dimostrati interessati alla “Carta di servizi” </w:t>
      </w:r>
      <w:r w:rsidR="007505FC">
        <w:t xml:space="preserve">o “regolamento” </w:t>
      </w:r>
      <w:r>
        <w:t>dell’accoglienza religiosa  della casa per ferie.</w:t>
      </w:r>
      <w:r w:rsidR="0049688E">
        <w:t xml:space="preserve"> Si è anche </w:t>
      </w:r>
      <w:r w:rsidR="007505FC">
        <w:t xml:space="preserve">discusso su come comportarsi quando si presentano coppie non sposate. </w:t>
      </w:r>
    </w:p>
    <w:p w:rsidR="007505FC" w:rsidRDefault="007505FC" w:rsidP="0097778B">
      <w:pPr>
        <w:pStyle w:val="Paragrafoelenco"/>
        <w:numPr>
          <w:ilvl w:val="0"/>
          <w:numId w:val="2"/>
        </w:numPr>
      </w:pPr>
      <w:r>
        <w:t xml:space="preserve">Si è poi parlato dell’accoglienza ai disabili e si è sottolineato che non è sufficiente la “buona volontà” ma che occorre personale qualificato, </w:t>
      </w:r>
      <w:r w:rsidR="0049688E">
        <w:t xml:space="preserve">specialmente </w:t>
      </w:r>
      <w:r>
        <w:t xml:space="preserve">quando gli stessi non siano accompagnati dai loro familiari o dai loro </w:t>
      </w:r>
      <w:r w:rsidR="00C90029">
        <w:t xml:space="preserve">infermieri. </w:t>
      </w:r>
    </w:p>
    <w:p w:rsidR="00C90029" w:rsidRDefault="00C90029" w:rsidP="0097778B">
      <w:pPr>
        <w:pStyle w:val="Paragrafoelenco"/>
        <w:numPr>
          <w:ilvl w:val="0"/>
          <w:numId w:val="2"/>
        </w:numPr>
      </w:pPr>
      <w:r>
        <w:t>Don Danilo, Assistente Nazionale  dell’</w:t>
      </w:r>
      <w:proofErr w:type="spellStart"/>
      <w:r>
        <w:t>Unitalsi</w:t>
      </w:r>
      <w:proofErr w:type="spellEnd"/>
      <w:r w:rsidR="0049688E">
        <w:t>,</w:t>
      </w:r>
      <w:r>
        <w:t xml:space="preserve"> indica alcuni punti importanti per l’accoglienza dei disabili:</w:t>
      </w:r>
    </w:p>
    <w:p w:rsidR="00C90029" w:rsidRDefault="00C90029" w:rsidP="00C90029">
      <w:pPr>
        <w:pStyle w:val="Paragrafoelenco"/>
        <w:numPr>
          <w:ilvl w:val="1"/>
          <w:numId w:val="2"/>
        </w:numPr>
      </w:pPr>
      <w:r>
        <w:t>La struttura deve essere adeguata come spazi e servizi</w:t>
      </w:r>
    </w:p>
    <w:p w:rsidR="00C90029" w:rsidRDefault="00C90029" w:rsidP="00C90029">
      <w:pPr>
        <w:pStyle w:val="Paragrafoelenco"/>
        <w:numPr>
          <w:ilvl w:val="1"/>
          <w:numId w:val="2"/>
        </w:numPr>
      </w:pPr>
      <w:r>
        <w:t xml:space="preserve">Per alcune patologie ci vuole personale preparato </w:t>
      </w:r>
    </w:p>
    <w:p w:rsidR="00C90029" w:rsidRDefault="00C90029" w:rsidP="00C90029">
      <w:pPr>
        <w:pStyle w:val="Paragrafoelenco"/>
        <w:numPr>
          <w:ilvl w:val="1"/>
          <w:numId w:val="2"/>
        </w:numPr>
      </w:pPr>
      <w:r>
        <w:t>Serve una infermeria funzionante</w:t>
      </w:r>
    </w:p>
    <w:p w:rsidR="00C90029" w:rsidRDefault="00C90029" w:rsidP="00C90029">
      <w:pPr>
        <w:pStyle w:val="Paragrafoelenco"/>
        <w:numPr>
          <w:ilvl w:val="1"/>
          <w:numId w:val="2"/>
        </w:numPr>
      </w:pPr>
      <w:r>
        <w:t>L’accoglienza deve far sentire anche que</w:t>
      </w:r>
      <w:r w:rsidR="0049688E">
        <w:t>ste persone</w:t>
      </w:r>
      <w:r>
        <w:t xml:space="preserve"> “a casa”</w:t>
      </w:r>
    </w:p>
    <w:p w:rsidR="00C90029" w:rsidRDefault="00C90029" w:rsidP="00C90029">
      <w:pPr>
        <w:pStyle w:val="Paragrafoelenco"/>
        <w:numPr>
          <w:ilvl w:val="1"/>
          <w:numId w:val="2"/>
        </w:numPr>
      </w:pPr>
      <w:r>
        <w:t>Prestare attenzione anche alle persone che accompagnano il disabile.</w:t>
      </w:r>
    </w:p>
    <w:p w:rsidR="00C90029" w:rsidRDefault="00C90029" w:rsidP="00C90029">
      <w:r>
        <w:t>Anche se tutti hanno potuto parlare, non c’è stato tempo per affrontare altri argomenti che interessavano i presenti.</w:t>
      </w:r>
    </w:p>
    <w:p w:rsidR="0049688E" w:rsidRDefault="0049688E" w:rsidP="0049688E">
      <w:pPr>
        <w:jc w:val="right"/>
      </w:pPr>
      <w:r>
        <w:t>Il verbale è stato redatto da Valentina Di Maggio e P. Lino Mela</w:t>
      </w:r>
    </w:p>
    <w:sectPr w:rsidR="0049688E" w:rsidSect="005420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10BAE"/>
    <w:multiLevelType w:val="hybridMultilevel"/>
    <w:tmpl w:val="740EB5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052DE"/>
    <w:multiLevelType w:val="hybridMultilevel"/>
    <w:tmpl w:val="D8B64A6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4AC"/>
    <w:rsid w:val="000C6F9B"/>
    <w:rsid w:val="003E34C6"/>
    <w:rsid w:val="0049688E"/>
    <w:rsid w:val="00542009"/>
    <w:rsid w:val="005C722E"/>
    <w:rsid w:val="007505FC"/>
    <w:rsid w:val="0097778B"/>
    <w:rsid w:val="00C90029"/>
    <w:rsid w:val="00DE1EBA"/>
    <w:rsid w:val="00F0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24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2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18E40-B4BA-4B92-8BF1-04262C744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OSJ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 Lino</dc:creator>
  <cp:keywords/>
  <dc:description/>
  <cp:lastModifiedBy> </cp:lastModifiedBy>
  <cp:revision>3</cp:revision>
  <dcterms:created xsi:type="dcterms:W3CDTF">2012-11-23T07:20:00Z</dcterms:created>
  <dcterms:modified xsi:type="dcterms:W3CDTF">2012-11-23T07:20:00Z</dcterms:modified>
</cp:coreProperties>
</file>